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Discontinue Adding Fluoride within the Village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Annual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Shall fluoride be used in the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district</w:t>
      </w:r>
      <w:r>
        <w:rPr>
          <w:rFonts w:ascii="Arial" w:hAnsi="Arial"/>
          <w:b w:val="1"/>
          <w:bCs w:val="1"/>
          <w:sz w:val="24"/>
          <w:szCs w:val="24"/>
          <w:rtl w:val="0"/>
          <w:lang w:val="nl-NL"/>
        </w:rPr>
        <w:t xml:space="preserve"> water system?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